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F43F" w14:textId="1490D591" w:rsidR="008F7A60" w:rsidRDefault="00E055BC" w:rsidP="00E406A3">
      <w:pPr>
        <w:jc w:val="center"/>
        <w:rPr>
          <w:b/>
          <w:bCs/>
        </w:rPr>
      </w:pPr>
      <w:r>
        <w:rPr>
          <w:b/>
          <w:bCs/>
        </w:rPr>
        <w:t>CCSO</w:t>
      </w:r>
      <w:r w:rsidR="00E406A3">
        <w:rPr>
          <w:b/>
          <w:bCs/>
        </w:rPr>
        <w:t xml:space="preserve"> COMPLIANCE SECTION</w:t>
      </w:r>
    </w:p>
    <w:p w14:paraId="28D6D866" w14:textId="766A378A" w:rsidR="00E406A3" w:rsidRDefault="00E055BC" w:rsidP="00E406A3">
      <w:pPr>
        <w:jc w:val="center"/>
        <w:rPr>
          <w:b/>
          <w:bCs/>
        </w:rPr>
      </w:pPr>
      <w:r>
        <w:rPr>
          <w:b/>
          <w:bCs/>
        </w:rPr>
        <w:t>Certified Court Security Officer</w:t>
      </w:r>
      <w:r w:rsidR="00E406A3">
        <w:rPr>
          <w:b/>
          <w:bCs/>
        </w:rPr>
        <w:t xml:space="preserve"> Checklist</w:t>
      </w:r>
    </w:p>
    <w:p w14:paraId="0D4059E3" w14:textId="14888634" w:rsidR="003776CE" w:rsidRDefault="003776CE" w:rsidP="00E406A3">
      <w:pPr>
        <w:jc w:val="center"/>
        <w:rPr>
          <w:b/>
          <w:bCs/>
        </w:rPr>
      </w:pPr>
      <w:r>
        <w:rPr>
          <w:b/>
          <w:bCs/>
        </w:rPr>
        <w:t xml:space="preserve">Step By Step </w:t>
      </w:r>
      <w:r w:rsidR="002E16DC">
        <w:rPr>
          <w:b/>
          <w:bCs/>
        </w:rPr>
        <w:t>Instructions</w:t>
      </w:r>
    </w:p>
    <w:p w14:paraId="75A40B7E" w14:textId="4AD6369A" w:rsidR="00E406A3" w:rsidRDefault="00E406A3" w:rsidP="00E406A3">
      <w:pPr>
        <w:rPr>
          <w:b/>
          <w:bCs/>
        </w:rPr>
      </w:pPr>
      <w:r>
        <w:rPr>
          <w:b/>
          <w:bCs/>
        </w:rPr>
        <w:t xml:space="preserve">Below are the items needed to be scanned and entered in LETRS </w:t>
      </w:r>
      <w:r w:rsidR="00083C9A">
        <w:rPr>
          <w:b/>
          <w:bCs/>
        </w:rPr>
        <w:t xml:space="preserve">Compliance Band </w:t>
      </w:r>
      <w:r>
        <w:rPr>
          <w:b/>
          <w:bCs/>
        </w:rPr>
        <w:t>to verify the questions asked on the</w:t>
      </w:r>
      <w:r w:rsidR="00AD6732">
        <w:rPr>
          <w:b/>
          <w:bCs/>
        </w:rPr>
        <w:t xml:space="preserve"> CCSO</w:t>
      </w:r>
      <w:r>
        <w:rPr>
          <w:b/>
          <w:bCs/>
        </w:rPr>
        <w:t xml:space="preserve"> checklist. The</w:t>
      </w:r>
      <w:r w:rsidR="00BB6428">
        <w:rPr>
          <w:b/>
          <w:bCs/>
        </w:rPr>
        <w:t xml:space="preserve"> </w:t>
      </w:r>
      <w:r w:rsidR="009E7C02">
        <w:rPr>
          <w:b/>
          <w:bCs/>
        </w:rPr>
        <w:t>fift</w:t>
      </w:r>
      <w:r>
        <w:rPr>
          <w:b/>
          <w:bCs/>
        </w:rPr>
        <w:t xml:space="preserve">een </w:t>
      </w:r>
      <w:r w:rsidR="009E7C02">
        <w:rPr>
          <w:b/>
          <w:bCs/>
        </w:rPr>
        <w:t xml:space="preserve">(15) </w:t>
      </w:r>
      <w:r>
        <w:rPr>
          <w:b/>
          <w:bCs/>
        </w:rPr>
        <w:t xml:space="preserve">requests below match the </w:t>
      </w:r>
      <w:r w:rsidR="009E7C02">
        <w:rPr>
          <w:b/>
          <w:bCs/>
        </w:rPr>
        <w:t xml:space="preserve">fifteen (15) </w:t>
      </w:r>
      <w:r>
        <w:rPr>
          <w:b/>
          <w:bCs/>
        </w:rPr>
        <w:t xml:space="preserve">questions/standards </w:t>
      </w:r>
      <w:r w:rsidR="00AD6732">
        <w:rPr>
          <w:b/>
          <w:bCs/>
        </w:rPr>
        <w:t xml:space="preserve">from </w:t>
      </w:r>
      <w:r>
        <w:rPr>
          <w:b/>
          <w:bCs/>
        </w:rPr>
        <w:t>the checklist:</w:t>
      </w:r>
    </w:p>
    <w:p w14:paraId="3159D8CF" w14:textId="16F99D2C" w:rsidR="00E406A3" w:rsidRDefault="005B2E51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</w:t>
      </w:r>
      <w:r w:rsidR="008A009E">
        <w:rPr>
          <w:b/>
          <w:bCs/>
        </w:rPr>
        <w:t>B</w:t>
      </w:r>
      <w:r>
        <w:rPr>
          <w:b/>
          <w:bCs/>
        </w:rPr>
        <w:t xml:space="preserve">irth </w:t>
      </w:r>
      <w:r w:rsidR="008A009E">
        <w:rPr>
          <w:b/>
          <w:bCs/>
        </w:rPr>
        <w:t>C</w:t>
      </w:r>
      <w:r>
        <w:rPr>
          <w:b/>
          <w:bCs/>
        </w:rPr>
        <w:t>ertificate</w:t>
      </w:r>
      <w:r w:rsidR="00D20242">
        <w:rPr>
          <w:b/>
          <w:bCs/>
        </w:rPr>
        <w:t xml:space="preserve">, </w:t>
      </w:r>
      <w:r w:rsidR="008A009E">
        <w:rPr>
          <w:b/>
          <w:bCs/>
        </w:rPr>
        <w:t>P</w:t>
      </w:r>
      <w:r w:rsidR="00D20242">
        <w:rPr>
          <w:b/>
          <w:bCs/>
        </w:rPr>
        <w:t xml:space="preserve">assport, or </w:t>
      </w:r>
      <w:r w:rsidR="008A009E">
        <w:rPr>
          <w:b/>
          <w:bCs/>
        </w:rPr>
        <w:t>N</w:t>
      </w:r>
      <w:r w:rsidR="00D20242">
        <w:rPr>
          <w:b/>
          <w:bCs/>
        </w:rPr>
        <w:t xml:space="preserve">aturalization proof </w:t>
      </w:r>
      <w:r>
        <w:rPr>
          <w:b/>
          <w:bCs/>
        </w:rPr>
        <w:t>into the file</w:t>
      </w:r>
      <w:r w:rsidR="009E7C02">
        <w:rPr>
          <w:b/>
          <w:bCs/>
        </w:rPr>
        <w:t>.</w:t>
      </w:r>
    </w:p>
    <w:p w14:paraId="5EDF56BD" w14:textId="4B9C4B13" w:rsidR="005B2E51" w:rsidRDefault="00CF7489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</w:t>
      </w:r>
      <w:r w:rsidR="00480DD8">
        <w:rPr>
          <w:b/>
          <w:bCs/>
        </w:rPr>
        <w:t xml:space="preserve"> provided for #1 will satisfy this standard</w:t>
      </w:r>
      <w:r w:rsidR="009E7C02">
        <w:rPr>
          <w:b/>
          <w:bCs/>
        </w:rPr>
        <w:t>.</w:t>
      </w:r>
    </w:p>
    <w:p w14:paraId="390F6CD3" w14:textId="211AE998" w:rsidR="005B2E51" w:rsidRDefault="005B2E51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copy of High School Diploma/Transcript</w:t>
      </w:r>
      <w:r w:rsidR="00B96536">
        <w:rPr>
          <w:b/>
          <w:bCs/>
        </w:rPr>
        <w:t xml:space="preserve">, Home School Verification, </w:t>
      </w:r>
      <w:r>
        <w:rPr>
          <w:b/>
          <w:bCs/>
        </w:rPr>
        <w:t>or GED into the file</w:t>
      </w:r>
      <w:r w:rsidR="00B96536">
        <w:rPr>
          <w:b/>
          <w:bCs/>
        </w:rPr>
        <w:t xml:space="preserve">.  </w:t>
      </w:r>
    </w:p>
    <w:p w14:paraId="1FCE9E2A" w14:textId="745C5527" w:rsidR="005B2E51" w:rsidRDefault="00B549F7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CJIS regulations prohibit the NCIC printout to be duplicated/scanned and stored.</w:t>
      </w:r>
      <w:r w:rsidR="00364A04">
        <w:rPr>
          <w:b/>
          <w:bCs/>
        </w:rPr>
        <w:t xml:space="preserve"> </w:t>
      </w:r>
      <w:r w:rsidR="005B2E51">
        <w:rPr>
          <w:b/>
          <w:bCs/>
        </w:rPr>
        <w:t xml:space="preserve">Scan </w:t>
      </w:r>
      <w:r w:rsidR="00A36597">
        <w:rPr>
          <w:b/>
          <w:bCs/>
        </w:rPr>
        <w:t>a photo</w:t>
      </w:r>
      <w:r w:rsidR="005B2E51">
        <w:rPr>
          <w:b/>
          <w:bCs/>
        </w:rPr>
        <w:t xml:space="preserve">copy of </w:t>
      </w:r>
      <w:r w:rsidR="00A36597">
        <w:rPr>
          <w:b/>
          <w:bCs/>
        </w:rPr>
        <w:t xml:space="preserve">the </w:t>
      </w:r>
      <w:r w:rsidR="005B2E51">
        <w:rPr>
          <w:b/>
          <w:bCs/>
        </w:rPr>
        <w:t xml:space="preserve">Operator’s License </w:t>
      </w:r>
      <w:r w:rsidR="00B4648A">
        <w:rPr>
          <w:b/>
          <w:bCs/>
        </w:rPr>
        <w:t xml:space="preserve">with the status of the OL handwritten on the </w:t>
      </w:r>
      <w:r w:rsidR="00A125A3">
        <w:rPr>
          <w:b/>
          <w:bCs/>
        </w:rPr>
        <w:t>copy</w:t>
      </w:r>
      <w:r>
        <w:rPr>
          <w:b/>
          <w:bCs/>
        </w:rPr>
        <w:t xml:space="preserve"> to verify that it </w:t>
      </w:r>
      <w:r w:rsidR="00364A04">
        <w:rPr>
          <w:b/>
          <w:bCs/>
        </w:rPr>
        <w:t>is valid.</w:t>
      </w:r>
    </w:p>
    <w:p w14:paraId="54967DFC" w14:textId="5E15AD91" w:rsidR="005B2E51" w:rsidRDefault="005B2E51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copy of </w:t>
      </w:r>
      <w:r w:rsidR="00CB222C">
        <w:rPr>
          <w:b/>
          <w:bCs/>
        </w:rPr>
        <w:t xml:space="preserve">KSP AFIS/KCHIRP results </w:t>
      </w:r>
      <w:r w:rsidR="00D37CCF">
        <w:rPr>
          <w:b/>
          <w:bCs/>
        </w:rPr>
        <w:t xml:space="preserve">report </w:t>
      </w:r>
      <w:r w:rsidR="00CB222C">
        <w:rPr>
          <w:b/>
          <w:bCs/>
        </w:rPr>
        <w:t>into the file showing the applicant has been fingerprinted</w:t>
      </w:r>
      <w:r w:rsidR="009E7C02">
        <w:rPr>
          <w:b/>
          <w:bCs/>
        </w:rPr>
        <w:t>.</w:t>
      </w:r>
    </w:p>
    <w:p w14:paraId="2C6C0663" w14:textId="0C9E6E0B" w:rsidR="00CB222C" w:rsidRDefault="0044542D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verification that your applicant has had a Criminal History r</w:t>
      </w:r>
      <w:r w:rsidR="00961A15">
        <w:rPr>
          <w:b/>
          <w:bCs/>
        </w:rPr>
        <w:t>a</w:t>
      </w:r>
      <w:r>
        <w:rPr>
          <w:b/>
          <w:bCs/>
        </w:rPr>
        <w:t xml:space="preserve">n on them through NCIC/CJIS. CJIS regulations prohibit the NCIC printout to be duplicated/scanned and stored. The name and signature of the CJIS certified/authorized person who conducted the Criminal History should be provided. A form from </w:t>
      </w:r>
      <w:r w:rsidR="001452DB">
        <w:rPr>
          <w:b/>
          <w:bCs/>
        </w:rPr>
        <w:t xml:space="preserve">the </w:t>
      </w:r>
      <w:r>
        <w:rPr>
          <w:b/>
          <w:bCs/>
        </w:rPr>
        <w:t>H-1 background verification will s</w:t>
      </w:r>
      <w:r w:rsidR="001452DB">
        <w:rPr>
          <w:b/>
          <w:bCs/>
        </w:rPr>
        <w:t xml:space="preserve">atisfy this </w:t>
      </w:r>
      <w:r w:rsidR="00343627">
        <w:rPr>
          <w:b/>
          <w:bCs/>
        </w:rPr>
        <w:t>standard.</w:t>
      </w:r>
    </w:p>
    <w:p w14:paraId="473DD5A3" w14:textId="66A235EC" w:rsidR="0044542D" w:rsidRDefault="0044542D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Documents provided for #5 &amp; #6 will </w:t>
      </w:r>
      <w:r w:rsidR="00343627">
        <w:rPr>
          <w:b/>
          <w:bCs/>
        </w:rPr>
        <w:t xml:space="preserve">satisfy </w:t>
      </w:r>
      <w:r>
        <w:rPr>
          <w:b/>
          <w:bCs/>
        </w:rPr>
        <w:t xml:space="preserve">this </w:t>
      </w:r>
      <w:r w:rsidR="00343627">
        <w:rPr>
          <w:b/>
          <w:bCs/>
        </w:rPr>
        <w:t>standard.</w:t>
      </w:r>
    </w:p>
    <w:p w14:paraId="2A39A79B" w14:textId="0ABEA087" w:rsidR="0044542D" w:rsidRDefault="0044542D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copy of </w:t>
      </w:r>
      <w:r w:rsidR="003F4F3B">
        <w:rPr>
          <w:b/>
          <w:bCs/>
        </w:rPr>
        <w:t xml:space="preserve">signed </w:t>
      </w:r>
      <w:r>
        <w:rPr>
          <w:b/>
          <w:bCs/>
        </w:rPr>
        <w:t>Code of Ethics into the file</w:t>
      </w:r>
      <w:r w:rsidR="003F4F3B">
        <w:rPr>
          <w:b/>
          <w:bCs/>
        </w:rPr>
        <w:t>.</w:t>
      </w:r>
    </w:p>
    <w:p w14:paraId="7B06F320" w14:textId="4CF4BA16" w:rsidR="00AE0AAF" w:rsidRPr="00E055BC" w:rsidRDefault="0044542D" w:rsidP="00E055B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copy of DD214 into the file for all </w:t>
      </w:r>
      <w:r w:rsidR="00C43C2B">
        <w:rPr>
          <w:b/>
          <w:bCs/>
        </w:rPr>
        <w:t xml:space="preserve">military </w:t>
      </w:r>
      <w:r>
        <w:rPr>
          <w:b/>
          <w:bCs/>
        </w:rPr>
        <w:t xml:space="preserve">veterans. </w:t>
      </w:r>
      <w:r w:rsidR="00511558">
        <w:rPr>
          <w:b/>
          <w:bCs/>
        </w:rPr>
        <w:t>It mus</w:t>
      </w:r>
      <w:r>
        <w:rPr>
          <w:b/>
          <w:bCs/>
        </w:rPr>
        <w:t xml:space="preserve">t </w:t>
      </w:r>
      <w:r w:rsidR="00511558">
        <w:rPr>
          <w:b/>
          <w:bCs/>
        </w:rPr>
        <w:t xml:space="preserve">reflect </w:t>
      </w:r>
      <w:r w:rsidR="00C43C2B">
        <w:rPr>
          <w:b/>
          <w:bCs/>
        </w:rPr>
        <w:t>an</w:t>
      </w:r>
      <w:r>
        <w:rPr>
          <w:b/>
          <w:bCs/>
        </w:rPr>
        <w:t xml:space="preserve"> Honorable Discharge</w:t>
      </w:r>
      <w:r w:rsidR="00511558">
        <w:rPr>
          <w:b/>
          <w:bCs/>
        </w:rPr>
        <w:t xml:space="preserve"> or Uncharacterized</w:t>
      </w:r>
      <w:r w:rsidR="00C43C2B">
        <w:rPr>
          <w:b/>
          <w:bCs/>
        </w:rPr>
        <w:t xml:space="preserve"> Discharge.</w:t>
      </w:r>
    </w:p>
    <w:p w14:paraId="20F75A86" w14:textId="4E3B35AD" w:rsidR="00AD7B09" w:rsidRDefault="00AD7B09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the Drug Screen Report </w:t>
      </w:r>
      <w:r w:rsidR="00220B85">
        <w:rPr>
          <w:b/>
          <w:bCs/>
        </w:rPr>
        <w:t xml:space="preserve">showing the results </w:t>
      </w:r>
      <w:r>
        <w:rPr>
          <w:b/>
          <w:bCs/>
        </w:rPr>
        <w:t>into the file</w:t>
      </w:r>
      <w:r w:rsidR="00220B85">
        <w:rPr>
          <w:b/>
          <w:bCs/>
        </w:rPr>
        <w:t>.</w:t>
      </w:r>
    </w:p>
    <w:p w14:paraId="4C5892A8" w14:textId="6C21B482" w:rsidR="00AD7B09" w:rsidRDefault="00AD7B09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Since the H-1 Background Investigation report is so voluminous, you only need to scan 1 page for each of the following categories to show you’ve conducted a Background Investigation: A</w:t>
      </w:r>
      <w:r w:rsidR="00136D84">
        <w:rPr>
          <w:b/>
          <w:bCs/>
        </w:rPr>
        <w:t>)</w:t>
      </w:r>
      <w:r>
        <w:rPr>
          <w:b/>
          <w:bCs/>
        </w:rPr>
        <w:t xml:space="preserve"> Criminal Offenses; B</w:t>
      </w:r>
      <w:r w:rsidR="00136D84">
        <w:rPr>
          <w:b/>
          <w:bCs/>
        </w:rPr>
        <w:t>)</w:t>
      </w:r>
      <w:r>
        <w:rPr>
          <w:b/>
          <w:bCs/>
        </w:rPr>
        <w:t xml:space="preserve"> Credit Report; C</w:t>
      </w:r>
      <w:r w:rsidR="00136D84">
        <w:rPr>
          <w:b/>
          <w:bCs/>
        </w:rPr>
        <w:t>)</w:t>
      </w:r>
      <w:r>
        <w:rPr>
          <w:b/>
          <w:bCs/>
        </w:rPr>
        <w:t xml:space="preserve"> Employment; D</w:t>
      </w:r>
      <w:r w:rsidR="00136D84">
        <w:rPr>
          <w:b/>
          <w:bCs/>
        </w:rPr>
        <w:t>)</w:t>
      </w:r>
      <w:r>
        <w:rPr>
          <w:b/>
          <w:bCs/>
        </w:rPr>
        <w:t xml:space="preserve"> References; </w:t>
      </w:r>
      <w:r w:rsidR="00136D84">
        <w:rPr>
          <w:b/>
          <w:bCs/>
        </w:rPr>
        <w:t xml:space="preserve">and </w:t>
      </w:r>
      <w:r>
        <w:rPr>
          <w:b/>
          <w:bCs/>
        </w:rPr>
        <w:t>E</w:t>
      </w:r>
      <w:r w:rsidR="00136D84">
        <w:rPr>
          <w:b/>
          <w:bCs/>
        </w:rPr>
        <w:t>)</w:t>
      </w:r>
      <w:r>
        <w:rPr>
          <w:b/>
          <w:bCs/>
        </w:rPr>
        <w:t xml:space="preserve"> Education</w:t>
      </w:r>
      <w:r w:rsidR="00BB6428">
        <w:rPr>
          <w:b/>
          <w:bCs/>
        </w:rPr>
        <w:t>. A minimum of 5 pages should be scanne</w:t>
      </w:r>
      <w:r w:rsidR="00C25FF6">
        <w:rPr>
          <w:b/>
          <w:bCs/>
        </w:rPr>
        <w:t>d and entered in LETRS.</w:t>
      </w:r>
    </w:p>
    <w:p w14:paraId="4ECCCD41" w14:textId="4D76A1D7" w:rsidR="00067F49" w:rsidRDefault="00AD7B09" w:rsidP="00067F4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proof that an Agency Executive or Designee conducted an interview of the applicant</w:t>
      </w:r>
      <w:r w:rsidR="00EE4F86">
        <w:rPr>
          <w:b/>
          <w:bCs/>
        </w:rPr>
        <w:t xml:space="preserve">. Documentation should </w:t>
      </w:r>
      <w:r w:rsidR="008F1836">
        <w:rPr>
          <w:b/>
          <w:bCs/>
        </w:rPr>
        <w:t>list the date and who conducted the interview</w:t>
      </w:r>
      <w:r w:rsidR="009A7BB6">
        <w:rPr>
          <w:b/>
          <w:bCs/>
        </w:rPr>
        <w:t xml:space="preserve"> and can be on </w:t>
      </w:r>
      <w:r w:rsidR="00C47DE8">
        <w:rPr>
          <w:b/>
          <w:bCs/>
        </w:rPr>
        <w:t xml:space="preserve">department </w:t>
      </w:r>
      <w:r w:rsidR="009A7BB6">
        <w:rPr>
          <w:b/>
          <w:bCs/>
        </w:rPr>
        <w:t>letterhead.</w:t>
      </w:r>
    </w:p>
    <w:p w14:paraId="0F8E8717" w14:textId="7DF07573" w:rsidR="00C94708" w:rsidRPr="00E055BC" w:rsidRDefault="00AD7B09" w:rsidP="00E055B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the page from </w:t>
      </w:r>
      <w:r w:rsidR="00C47DE8">
        <w:rPr>
          <w:b/>
          <w:bCs/>
        </w:rPr>
        <w:t xml:space="preserve">the </w:t>
      </w:r>
      <w:r w:rsidR="00836FD3">
        <w:rPr>
          <w:b/>
          <w:bCs/>
        </w:rPr>
        <w:t>suitability</w:t>
      </w:r>
      <w:r w:rsidR="00C47DE8">
        <w:rPr>
          <w:b/>
          <w:bCs/>
        </w:rPr>
        <w:t xml:space="preserve"> screener report</w:t>
      </w:r>
      <w:r>
        <w:rPr>
          <w:b/>
          <w:bCs/>
        </w:rPr>
        <w:t xml:space="preserve">, or similar </w:t>
      </w:r>
      <w:r w:rsidR="00836FD3">
        <w:rPr>
          <w:b/>
          <w:bCs/>
        </w:rPr>
        <w:t xml:space="preserve">report that </w:t>
      </w:r>
      <w:r>
        <w:rPr>
          <w:b/>
          <w:bCs/>
        </w:rPr>
        <w:t xml:space="preserve">your agency uses, </w:t>
      </w:r>
      <w:r w:rsidR="00C94708">
        <w:rPr>
          <w:b/>
          <w:bCs/>
        </w:rPr>
        <w:t>that shows the suitability results of your applicant. The results are</w:t>
      </w:r>
      <w:r w:rsidR="00916E7B">
        <w:rPr>
          <w:b/>
          <w:bCs/>
        </w:rPr>
        <w:t xml:space="preserve"> usually</w:t>
      </w:r>
      <w:r w:rsidR="00C94708">
        <w:rPr>
          <w:b/>
          <w:bCs/>
        </w:rPr>
        <w:t>: Essentially Suitable; Borderline Suitability; Likely to be Unsuitable</w:t>
      </w:r>
      <w:r w:rsidR="00916E7B">
        <w:rPr>
          <w:b/>
          <w:bCs/>
        </w:rPr>
        <w:t>.</w:t>
      </w:r>
    </w:p>
    <w:p w14:paraId="69E12DAF" w14:textId="6265174B" w:rsidR="00C94708" w:rsidRDefault="00C94708" w:rsidP="00E406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the results </w:t>
      </w:r>
      <w:r w:rsidR="00D03BCC">
        <w:rPr>
          <w:b/>
          <w:bCs/>
        </w:rPr>
        <w:t xml:space="preserve">page </w:t>
      </w:r>
      <w:r>
        <w:rPr>
          <w:b/>
          <w:bCs/>
        </w:rPr>
        <w:t xml:space="preserve">of the Polygraph Report </w:t>
      </w:r>
      <w:r w:rsidR="00762B20">
        <w:rPr>
          <w:b/>
          <w:bCs/>
        </w:rPr>
        <w:t xml:space="preserve">showing the </w:t>
      </w:r>
      <w:r w:rsidR="00D03BCC">
        <w:rPr>
          <w:b/>
          <w:bCs/>
        </w:rPr>
        <w:t xml:space="preserve">date </w:t>
      </w:r>
      <w:r w:rsidR="00461D2E">
        <w:rPr>
          <w:b/>
          <w:bCs/>
        </w:rPr>
        <w:t xml:space="preserve">of exam </w:t>
      </w:r>
      <w:r w:rsidR="00762B20">
        <w:rPr>
          <w:b/>
          <w:bCs/>
        </w:rPr>
        <w:t>and final</w:t>
      </w:r>
      <w:r w:rsidR="00D03BCC">
        <w:rPr>
          <w:b/>
          <w:bCs/>
        </w:rPr>
        <w:t xml:space="preserve"> call</w:t>
      </w:r>
      <w:r w:rsidR="00762B20">
        <w:rPr>
          <w:b/>
          <w:bCs/>
        </w:rPr>
        <w:t>.</w:t>
      </w:r>
    </w:p>
    <w:p w14:paraId="789A3C43" w14:textId="37B2F42B" w:rsidR="00F663A6" w:rsidRDefault="00C94708" w:rsidP="00F663A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Your completed POPS file kept in </w:t>
      </w:r>
      <w:r w:rsidR="000C717A">
        <w:rPr>
          <w:b/>
          <w:bCs/>
        </w:rPr>
        <w:t>secure/authorized personnel</w:t>
      </w:r>
      <w:r w:rsidR="002768A5">
        <w:rPr>
          <w:b/>
          <w:bCs/>
        </w:rPr>
        <w:t xml:space="preserve"> </w:t>
      </w:r>
      <w:r>
        <w:rPr>
          <w:b/>
          <w:bCs/>
        </w:rPr>
        <w:t xml:space="preserve">only </w:t>
      </w:r>
      <w:r w:rsidR="00AE0AAF">
        <w:rPr>
          <w:b/>
          <w:bCs/>
        </w:rPr>
        <w:t>location</w:t>
      </w:r>
      <w:r>
        <w:rPr>
          <w:b/>
          <w:bCs/>
        </w:rPr>
        <w:t xml:space="preserve"> will s</w:t>
      </w:r>
      <w:r w:rsidR="002768A5">
        <w:rPr>
          <w:b/>
          <w:bCs/>
        </w:rPr>
        <w:t xml:space="preserve">atisfy </w:t>
      </w:r>
      <w:r>
        <w:rPr>
          <w:b/>
          <w:bCs/>
        </w:rPr>
        <w:t>this standard</w:t>
      </w:r>
      <w:r w:rsidR="00461D2E">
        <w:rPr>
          <w:b/>
          <w:bCs/>
        </w:rPr>
        <w:t>.</w:t>
      </w:r>
    </w:p>
    <w:p w14:paraId="0EAC6A81" w14:textId="4B179479" w:rsidR="000C717A" w:rsidRPr="000C717A" w:rsidRDefault="000C717A" w:rsidP="000C717A">
      <w:pPr>
        <w:rPr>
          <w:b/>
          <w:bCs/>
        </w:rPr>
      </w:pPr>
      <w:r>
        <w:rPr>
          <w:b/>
          <w:bCs/>
        </w:rPr>
        <w:t xml:space="preserve">*Note </w:t>
      </w:r>
      <w:r w:rsidR="00CE3738">
        <w:rPr>
          <w:b/>
          <w:bCs/>
        </w:rPr>
        <w:t>–</w:t>
      </w:r>
      <w:r>
        <w:rPr>
          <w:b/>
          <w:bCs/>
        </w:rPr>
        <w:t xml:space="preserve"> </w:t>
      </w:r>
      <w:r w:rsidR="00CE3738">
        <w:rPr>
          <w:b/>
          <w:bCs/>
        </w:rPr>
        <w:t xml:space="preserve">If Drug Screen, </w:t>
      </w:r>
      <w:r w:rsidR="005669D6">
        <w:rPr>
          <w:b/>
          <w:bCs/>
        </w:rPr>
        <w:t xml:space="preserve">Suitability Screener, or </w:t>
      </w:r>
      <w:r w:rsidR="00CE3738">
        <w:rPr>
          <w:b/>
          <w:bCs/>
        </w:rPr>
        <w:t xml:space="preserve">Polygraph </w:t>
      </w:r>
      <w:r w:rsidR="005669D6">
        <w:rPr>
          <w:b/>
          <w:bCs/>
        </w:rPr>
        <w:t xml:space="preserve">Exam </w:t>
      </w:r>
      <w:r w:rsidR="006424A6">
        <w:rPr>
          <w:b/>
          <w:bCs/>
        </w:rPr>
        <w:t xml:space="preserve">from above </w:t>
      </w:r>
      <w:r w:rsidR="005669D6">
        <w:rPr>
          <w:b/>
          <w:bCs/>
        </w:rPr>
        <w:t xml:space="preserve">are not KLEC </w:t>
      </w:r>
      <w:r w:rsidR="007A5BBF">
        <w:rPr>
          <w:b/>
          <w:bCs/>
        </w:rPr>
        <w:t>sponsored testing</w:t>
      </w:r>
      <w:r w:rsidR="00934584">
        <w:rPr>
          <w:b/>
          <w:bCs/>
        </w:rPr>
        <w:t>,</w:t>
      </w:r>
      <w:r w:rsidR="007A5BBF">
        <w:rPr>
          <w:b/>
          <w:bCs/>
        </w:rPr>
        <w:t xml:space="preserve"> then the results must be uploaded in </w:t>
      </w:r>
      <w:r w:rsidR="00934584">
        <w:rPr>
          <w:b/>
          <w:bCs/>
        </w:rPr>
        <w:t xml:space="preserve">the </w:t>
      </w:r>
      <w:r w:rsidR="007A5BBF">
        <w:rPr>
          <w:b/>
          <w:bCs/>
        </w:rPr>
        <w:t>LETRS Compliance Band.</w:t>
      </w:r>
    </w:p>
    <w:sectPr w:rsidR="000C717A" w:rsidRPr="000C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4EBE"/>
    <w:multiLevelType w:val="hybridMultilevel"/>
    <w:tmpl w:val="0D66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62AC"/>
    <w:multiLevelType w:val="hybridMultilevel"/>
    <w:tmpl w:val="D84A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3E4F"/>
    <w:multiLevelType w:val="hybridMultilevel"/>
    <w:tmpl w:val="502E8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258">
    <w:abstractNumId w:val="0"/>
  </w:num>
  <w:num w:numId="2" w16cid:durableId="2098091559">
    <w:abstractNumId w:val="2"/>
  </w:num>
  <w:num w:numId="3" w16cid:durableId="105114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3"/>
    <w:rsid w:val="00067F49"/>
    <w:rsid w:val="00083C9A"/>
    <w:rsid w:val="000C717A"/>
    <w:rsid w:val="00136D84"/>
    <w:rsid w:val="001452DB"/>
    <w:rsid w:val="001A30C6"/>
    <w:rsid w:val="00220B85"/>
    <w:rsid w:val="002768A5"/>
    <w:rsid w:val="00276A23"/>
    <w:rsid w:val="002D3041"/>
    <w:rsid w:val="002E16DC"/>
    <w:rsid w:val="00343627"/>
    <w:rsid w:val="00364A04"/>
    <w:rsid w:val="003776CE"/>
    <w:rsid w:val="003F4F3B"/>
    <w:rsid w:val="0044542D"/>
    <w:rsid w:val="00461D2E"/>
    <w:rsid w:val="00480DD8"/>
    <w:rsid w:val="00511558"/>
    <w:rsid w:val="005669D6"/>
    <w:rsid w:val="005B2E51"/>
    <w:rsid w:val="005C5A56"/>
    <w:rsid w:val="006424A6"/>
    <w:rsid w:val="006E0FD1"/>
    <w:rsid w:val="00706E70"/>
    <w:rsid w:val="00762B20"/>
    <w:rsid w:val="00770196"/>
    <w:rsid w:val="007A59A8"/>
    <w:rsid w:val="007A5BBF"/>
    <w:rsid w:val="00836FD3"/>
    <w:rsid w:val="008A009E"/>
    <w:rsid w:val="008F1836"/>
    <w:rsid w:val="008F796B"/>
    <w:rsid w:val="008F7A60"/>
    <w:rsid w:val="00900206"/>
    <w:rsid w:val="00916E7B"/>
    <w:rsid w:val="00934584"/>
    <w:rsid w:val="00952F6D"/>
    <w:rsid w:val="00961A15"/>
    <w:rsid w:val="009A7BB6"/>
    <w:rsid w:val="009C7311"/>
    <w:rsid w:val="009E7C02"/>
    <w:rsid w:val="00A125A3"/>
    <w:rsid w:val="00A36597"/>
    <w:rsid w:val="00AD6732"/>
    <w:rsid w:val="00AD7B09"/>
    <w:rsid w:val="00AE0AAF"/>
    <w:rsid w:val="00B4648A"/>
    <w:rsid w:val="00B549F7"/>
    <w:rsid w:val="00B96536"/>
    <w:rsid w:val="00BB6428"/>
    <w:rsid w:val="00C214AF"/>
    <w:rsid w:val="00C25FF6"/>
    <w:rsid w:val="00C43C2B"/>
    <w:rsid w:val="00C47DE8"/>
    <w:rsid w:val="00C94708"/>
    <w:rsid w:val="00CA60BE"/>
    <w:rsid w:val="00CB222C"/>
    <w:rsid w:val="00CE3738"/>
    <w:rsid w:val="00CF7489"/>
    <w:rsid w:val="00CF7743"/>
    <w:rsid w:val="00D03BCC"/>
    <w:rsid w:val="00D20242"/>
    <w:rsid w:val="00D37CCF"/>
    <w:rsid w:val="00E055BC"/>
    <w:rsid w:val="00E406A3"/>
    <w:rsid w:val="00EE4F86"/>
    <w:rsid w:val="00EF0FB0"/>
    <w:rsid w:val="00F62C6B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6F53"/>
  <w15:chartTrackingRefBased/>
  <w15:docId w15:val="{B276AA5A-C2AD-4212-B0BB-77B1305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2E9781B0FF47801AED3A513C4720" ma:contentTypeVersion="1" ma:contentTypeDescription="Create a new document." ma:contentTypeScope="" ma:versionID="aa5083f03abf556f78c2da3a24a4a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1ABAB9-DED7-4878-A3D6-CC252A6557CE}"/>
</file>

<file path=customXml/itemProps2.xml><?xml version="1.0" encoding="utf-8"?>
<ds:datastoreItem xmlns:ds="http://schemas.openxmlformats.org/officeDocument/2006/customXml" ds:itemID="{5A61372B-9C45-4EDF-AF54-B22D00305291}"/>
</file>

<file path=customXml/itemProps3.xml><?xml version="1.0" encoding="utf-8"?>
<ds:datastoreItem xmlns:ds="http://schemas.openxmlformats.org/officeDocument/2006/customXml" ds:itemID="{30043491-8825-4E6F-B265-4A6C6E449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Joey (DOCJT)</dc:creator>
  <cp:keywords/>
  <dc:description/>
  <cp:lastModifiedBy>Justice, Todd (DOCJT)</cp:lastModifiedBy>
  <cp:revision>61</cp:revision>
  <cp:lastPrinted>2024-11-20T18:54:00Z</cp:lastPrinted>
  <dcterms:created xsi:type="dcterms:W3CDTF">2024-11-20T16:41:00Z</dcterms:created>
  <dcterms:modified xsi:type="dcterms:W3CDTF">2024-11-25T15:03:00Z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0x0101002E052E9781B0FF47801AED3A513C4720</vt:lpwstr>
  </property>
</Properties>
</file>